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39C5" w14:textId="3D630ED2" w:rsidR="00D74A48" w:rsidRDefault="00D74A48" w:rsidP="00D74A48">
      <w:pPr>
        <w:pStyle w:val="Rubrik1"/>
        <w:pBdr>
          <w:bottom w:val="single" w:sz="6" w:space="1" w:color="auto"/>
        </w:pBdr>
        <w:rPr>
          <w:rFonts w:ascii="Arial" w:eastAsia="Times New Roman" w:hAnsi="Arial" w:cs="Arial"/>
          <w:color w:val="0000FF"/>
          <w:kern w:val="0"/>
          <w:sz w:val="21"/>
          <w:szCs w:val="21"/>
          <w:u w:val="single"/>
          <w:lang w:val="nb-NO" w:eastAsia="sv-SE"/>
          <w14:ligatures w14:val="none"/>
        </w:rPr>
      </w:pPr>
      <w:r>
        <w:rPr>
          <w:noProof/>
        </w:rPr>
        <w:drawing>
          <wp:inline distT="0" distB="0" distL="0" distR="0" wp14:anchorId="20561C45" wp14:editId="489D2593">
            <wp:extent cx="1494557" cy="1663700"/>
            <wp:effectExtent l="0" t="0" r="0" b="0"/>
            <wp:docPr id="420940641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645" cy="167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F6540FE" wp14:editId="675D951F">
                <wp:extent cx="304800" cy="304800"/>
                <wp:effectExtent l="0" t="0" r="0" b="0"/>
                <wp:docPr id="2133898523" name="Rektangel 2" descr="Forside - Norge i tusen å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1445A" id="Rektangel 2" o:spid="_x0000_s1026" alt="Forside - Norge i tusen å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E722B">
        <w:rPr>
          <w:noProof/>
        </w:rPr>
        <w:drawing>
          <wp:inline distT="0" distB="0" distL="0" distR="0" wp14:anchorId="2AF46B8E" wp14:editId="5DCC7D87">
            <wp:extent cx="1474668" cy="1663065"/>
            <wp:effectExtent l="0" t="0" r="0" b="0"/>
            <wp:docPr id="1126961595" name="Bildobjekt 5" descr="november 2021 – itorehundsr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ember 2021 – itorehundsri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19" cy="167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12D">
        <w:rPr>
          <w:rFonts w:ascii="Arial" w:eastAsia="Times New Roman" w:hAnsi="Arial" w:cs="Arial"/>
          <w:color w:val="0000FF"/>
          <w:kern w:val="0"/>
          <w:sz w:val="21"/>
          <w:szCs w:val="21"/>
          <w:u w:val="single"/>
          <w:lang w:val="nb-NO" w:eastAsia="sv-SE"/>
          <w14:ligatures w14:val="none"/>
        </w:rPr>
        <w:t xml:space="preserve"> </w:t>
      </w:r>
    </w:p>
    <w:p w14:paraId="64E31D8F" w14:textId="0C3DB5AA" w:rsidR="00D74A48" w:rsidRDefault="00D74A48" w:rsidP="00D74A48">
      <w:pPr>
        <w:pStyle w:val="Rubrik1"/>
      </w:pPr>
      <w:r>
        <w:t>Norge i tusen år – bidrag från Sverige?</w:t>
      </w:r>
    </w:p>
    <w:p w14:paraId="521CD58D" w14:textId="5AB3CBE6" w:rsidR="00D74A48" w:rsidRPr="002E722B" w:rsidRDefault="00D74A48">
      <w:pPr>
        <w:rPr>
          <w:i/>
          <w:iCs/>
        </w:rPr>
      </w:pPr>
      <w:r w:rsidRPr="002E722B">
        <w:rPr>
          <w:i/>
          <w:iCs/>
        </w:rPr>
        <w:t>Anteckningar från workshop 2024-11-29</w:t>
      </w:r>
      <w:r w:rsidR="002E722B">
        <w:rPr>
          <w:i/>
          <w:iCs/>
        </w:rPr>
        <w:t xml:space="preserve"> i samband med pilgrimskonferensen i Linköping.</w:t>
      </w:r>
      <w:r w:rsidR="00CB112D">
        <w:rPr>
          <w:i/>
          <w:iCs/>
        </w:rPr>
        <w:t xml:space="preserve"> Deltagarlista som separat dokument.</w:t>
      </w:r>
    </w:p>
    <w:p w14:paraId="7101BADE" w14:textId="7A961751" w:rsidR="00D74A48" w:rsidRDefault="00D74A48"/>
    <w:p w14:paraId="71BF6CD3" w14:textId="524863C5" w:rsidR="00F26587" w:rsidRDefault="00CB112D" w:rsidP="00CB112D">
      <w:pPr>
        <w:pStyle w:val="Rubrik3"/>
      </w:pPr>
      <w:r>
        <w:t>Bakgrund</w:t>
      </w:r>
    </w:p>
    <w:p w14:paraId="302AFB8E" w14:textId="561A3047" w:rsidR="00CB112D" w:rsidRDefault="00CB112D">
      <w:r>
        <w:t xml:space="preserve">Norska stortinget har beslutat om ett nasjonaljubileum år 2030, tusen år efter Olav den heliges död på Stiklestad. </w:t>
      </w:r>
      <w:r w:rsidR="006B23D7">
        <w:t xml:space="preserve">Jubileet har redan börjat och varar fram till och med 2031. </w:t>
      </w:r>
      <w:r>
        <w:t xml:space="preserve">Läs mer här: </w:t>
      </w:r>
      <w:hyperlink r:id="rId7" w:history="1">
        <w:r w:rsidRPr="006B23D7">
          <w:rPr>
            <w:rStyle w:val="Hyperlnk"/>
            <w:rFonts w:ascii="Arial" w:eastAsia="Times New Roman" w:hAnsi="Arial" w:cs="Arial"/>
            <w:kern w:val="0"/>
            <w:sz w:val="21"/>
            <w:szCs w:val="21"/>
            <w:lang w:eastAsia="sv-SE"/>
            <w14:ligatures w14:val="none"/>
          </w:rPr>
          <w:t>https://nasjonaljubileet2030.no/</w:t>
        </w:r>
      </w:hyperlink>
    </w:p>
    <w:p w14:paraId="58CD707B" w14:textId="72ACF771" w:rsidR="00286B66" w:rsidRDefault="006B23D7">
      <w:r>
        <w:t>Sverige har ett stort Olavsarv</w:t>
      </w:r>
      <w:r w:rsidR="00546D8B">
        <w:t>, enskilda aktörer kan själva lägga in Olavsminnen i en databas</w:t>
      </w:r>
      <w:r w:rsidR="00286B66">
        <w:t>, som har en redaktör i Stiklestad:</w:t>
      </w:r>
      <w:r w:rsidR="00D00964">
        <w:t xml:space="preserve"> </w:t>
      </w:r>
      <w:hyperlink r:id="rId8" w:history="1">
        <w:r w:rsidR="00286B66" w:rsidRPr="00E67393">
          <w:rPr>
            <w:rStyle w:val="Hyperlnk"/>
          </w:rPr>
          <w:t>https://dendigitaleolavskilden.no/</w:t>
        </w:r>
      </w:hyperlink>
      <w:r w:rsidR="00D00964">
        <w:br/>
      </w:r>
      <w:r w:rsidR="00BD3DBD">
        <w:t xml:space="preserve">Svenska Riksantikvarieämbetet har fått frågan att på något sätt engagera sig i Olavsdatabasen, men ännu inte lämnat definitivt besked. </w:t>
      </w:r>
    </w:p>
    <w:p w14:paraId="04CAEB02" w14:textId="1D866C36" w:rsidR="00BD3DBD" w:rsidRDefault="00BD3DBD">
      <w:r>
        <w:t>Sveriges riksdag har en särskild arbetsgrupp som samarbetar med stortinget. Gruppen har fått en tidig</w:t>
      </w:r>
      <w:r w:rsidR="00576853">
        <w:t xml:space="preserve"> information om att det finns intresse att lämna bidrag från Sverige och står till förfogande för ytterligare dialog.</w:t>
      </w:r>
    </w:p>
    <w:p w14:paraId="3CD0BDEF" w14:textId="708D5D8D" w:rsidR="00576853" w:rsidRDefault="00576853">
      <w:r>
        <w:t>Norges ambassad i Sverige är också orienterad.</w:t>
      </w:r>
    </w:p>
    <w:p w14:paraId="24DCC2B2" w14:textId="3B18DA63" w:rsidR="00576853" w:rsidRDefault="00576853">
      <w:r>
        <w:t xml:space="preserve">På pilgrimskonferensen i Linköping </w:t>
      </w:r>
      <w:r w:rsidR="002F162C">
        <w:t>2024 genomfördes en workshop för att inventera befintliga idéer och även formulera nya.</w:t>
      </w:r>
      <w:r w:rsidR="00D85ED7">
        <w:t xml:space="preserve"> Överlag ansåg deltagarna att svenskars kunskaper om samt intresse för Norge </w:t>
      </w:r>
      <w:r w:rsidR="006432A2">
        <w:t>behöver höjas.</w:t>
      </w:r>
    </w:p>
    <w:p w14:paraId="37F220DA" w14:textId="77777777" w:rsidR="002E722B" w:rsidRDefault="002E722B"/>
    <w:p w14:paraId="4D3001FE" w14:textId="355327C1" w:rsidR="002E722B" w:rsidRDefault="003D4E95" w:rsidP="002E722B">
      <w:pPr>
        <w:pStyle w:val="Rubrik3"/>
      </w:pPr>
      <w:r>
        <w:t>Förslag</w:t>
      </w:r>
      <w:r w:rsidR="002E722B">
        <w:t>, bruttolista</w:t>
      </w:r>
    </w:p>
    <w:p w14:paraId="24EC68FC" w14:textId="36DF56C5" w:rsidR="002E722B" w:rsidRDefault="002E722B">
      <w:r>
        <w:t xml:space="preserve">På mötet framkom några förslag som redan var formulerade, </w:t>
      </w:r>
      <w:r w:rsidR="002B51F8">
        <w:t xml:space="preserve">vilka listas under denna rubrik. </w:t>
      </w:r>
      <w:r w:rsidR="003D4E95">
        <w:t>Viss r</w:t>
      </w:r>
      <w:r w:rsidR="002B51F8">
        <w:t>eservation för att något kan vara fel uppfattat i detaljerna</w:t>
      </w:r>
      <w:r w:rsidR="003D4E95">
        <w:t>.</w:t>
      </w:r>
    </w:p>
    <w:p w14:paraId="1CAB6A3A" w14:textId="6369EEA3" w:rsidR="002E722B" w:rsidRDefault="002E722B" w:rsidP="002E722B">
      <w:pPr>
        <w:pStyle w:val="Liststycke"/>
        <w:numPr>
          <w:ilvl w:val="0"/>
          <w:numId w:val="1"/>
        </w:numPr>
      </w:pPr>
      <w:r>
        <w:t xml:space="preserve">2029 – tusen år sedan Gotlands kristnande. Det finns </w:t>
      </w:r>
      <w:r w:rsidR="002F162C">
        <w:t xml:space="preserve">traditioner </w:t>
      </w:r>
      <w:r>
        <w:t>som hänför detta till Sankt Olav,</w:t>
      </w:r>
      <w:r w:rsidR="00A92251">
        <w:t xml:space="preserve"> även om det inte går att verifiera</w:t>
      </w:r>
      <w:r w:rsidR="00FA13DC">
        <w:t>. Det finns många lokala berättelser från Gotland som handlar om Sankt Olav och även en Olofsled. Man vill gärna uppmärksamma Ingegerd/Anna av Kiev och har tankar om teaterföreställning.</w:t>
      </w:r>
    </w:p>
    <w:p w14:paraId="5D232BD2" w14:textId="77777777" w:rsidR="00FA13DC" w:rsidRDefault="00FA13DC" w:rsidP="00FA13DC">
      <w:pPr>
        <w:pStyle w:val="Liststycke"/>
      </w:pPr>
    </w:p>
    <w:p w14:paraId="3AD125C1" w14:textId="7193BA25" w:rsidR="00FA13DC" w:rsidRDefault="00FA13DC" w:rsidP="00FA13DC">
      <w:pPr>
        <w:pStyle w:val="Liststycke"/>
        <w:numPr>
          <w:ilvl w:val="0"/>
          <w:numId w:val="1"/>
        </w:numPr>
      </w:pPr>
      <w:r>
        <w:lastRenderedPageBreak/>
        <w:t xml:space="preserve">Romboleden har </w:t>
      </w:r>
      <w:r w:rsidR="002F162C">
        <w:t>uttalat</w:t>
      </w:r>
      <w:r>
        <w:t xml:space="preserve"> ett mål om 10 000 vandrare år 2030. Nästa år, 2025, tänker man sig en återinvigning av leden i regi av de 12 ledansvariga. Under tiden fram till och med 2030 vill man</w:t>
      </w:r>
      <w:r w:rsidR="00847613">
        <w:t xml:space="preserve"> sedan </w:t>
      </w:r>
      <w:r>
        <w:t>anordna och presentera evenemang för att vidmakthålla och även öka intresset</w:t>
      </w:r>
      <w:r>
        <w:t xml:space="preserve"> för leden</w:t>
      </w:r>
      <w:r>
        <w:t>.</w:t>
      </w:r>
    </w:p>
    <w:p w14:paraId="74CD7092" w14:textId="77777777" w:rsidR="00FA13DC" w:rsidRDefault="00FA13DC" w:rsidP="00FA13DC">
      <w:pPr>
        <w:pStyle w:val="Liststycke"/>
      </w:pPr>
    </w:p>
    <w:p w14:paraId="209BB11E" w14:textId="4F47979D" w:rsidR="00D74A48" w:rsidRDefault="002E722B" w:rsidP="00FA13DC">
      <w:pPr>
        <w:pStyle w:val="Liststycke"/>
        <w:numPr>
          <w:ilvl w:val="0"/>
          <w:numId w:val="1"/>
        </w:numPr>
      </w:pPr>
      <w:r>
        <w:t xml:space="preserve">”Förfest” i Vadstena, kanske </w:t>
      </w:r>
      <w:r w:rsidR="00FA13DC">
        <w:t>2028/2029? Lokala evenemang, men också ambition att då ha kopplat ihop Vadstena med Trondheim så gott det går. Gärna</w:t>
      </w:r>
      <w:r w:rsidR="00EC0D90">
        <w:t xml:space="preserve"> fä</w:t>
      </w:r>
      <w:r w:rsidR="002B51F8">
        <w:t>rdig</w:t>
      </w:r>
      <w:r w:rsidR="00FA13DC">
        <w:t xml:space="preserve"> ”dubbelskylning” på sträckan, där norrgående led uppmärksammar Sankt Olav och södergående handlar om Sankta Birgitta.</w:t>
      </w:r>
      <w:r w:rsidR="009B2185">
        <w:t xml:space="preserve"> Eventuellt olika temaår fram till 2030.</w:t>
      </w:r>
    </w:p>
    <w:p w14:paraId="41C30CA3" w14:textId="77777777" w:rsidR="00FA13DC" w:rsidRDefault="00FA13DC" w:rsidP="00FA13DC">
      <w:pPr>
        <w:pStyle w:val="Liststycke"/>
      </w:pPr>
    </w:p>
    <w:p w14:paraId="6FCA5F9D" w14:textId="401BB17A" w:rsidR="00FA13DC" w:rsidRDefault="00FA13DC" w:rsidP="00FA13DC">
      <w:pPr>
        <w:pStyle w:val="Liststycke"/>
        <w:numPr>
          <w:ilvl w:val="0"/>
          <w:numId w:val="1"/>
        </w:numPr>
      </w:pPr>
      <w:r>
        <w:t xml:space="preserve">Västkuststiftelsen </w:t>
      </w:r>
      <w:r w:rsidR="00A92251">
        <w:t>är</w:t>
      </w:r>
      <w:r>
        <w:t xml:space="preserve"> </w:t>
      </w:r>
      <w:r w:rsidR="00A92251">
        <w:t xml:space="preserve">i princip </w:t>
      </w:r>
      <w:r>
        <w:t xml:space="preserve">färdiga med </w:t>
      </w:r>
      <w:r w:rsidR="00A92251">
        <w:t>pilgrims</w:t>
      </w:r>
      <w:r>
        <w:t xml:space="preserve">leden genom Dalsland och 2030 är en utmärkt målbild för att få </w:t>
      </w:r>
      <w:r w:rsidR="00847613">
        <w:t>fortsättnings</w:t>
      </w:r>
      <w:r>
        <w:t>leden genom Värmland på plats, i samarbete med ledsamordnaren där</w:t>
      </w:r>
      <w:r w:rsidR="00A92251">
        <w:t>.</w:t>
      </w:r>
    </w:p>
    <w:p w14:paraId="522FD940" w14:textId="77777777" w:rsidR="00A92251" w:rsidRDefault="00A92251" w:rsidP="00A92251">
      <w:pPr>
        <w:pStyle w:val="Liststycke"/>
      </w:pPr>
    </w:p>
    <w:p w14:paraId="3DBE8CE4" w14:textId="2F31469F" w:rsidR="00A92251" w:rsidRDefault="00A92251" w:rsidP="00FA13DC">
      <w:pPr>
        <w:pStyle w:val="Liststycke"/>
        <w:numPr>
          <w:ilvl w:val="0"/>
          <w:numId w:val="1"/>
        </w:numPr>
      </w:pPr>
      <w:r>
        <w:t>Göteborgs stift vill redan 2025 få</w:t>
      </w:r>
      <w:r w:rsidR="00847613">
        <w:t xml:space="preserve"> den flytande</w:t>
      </w:r>
      <w:r>
        <w:t xml:space="preserve"> ”</w:t>
      </w:r>
      <w:hyperlink r:id="rId9" w:history="1">
        <w:r>
          <w:rPr>
            <w:rStyle w:val="Hyperlnk"/>
          </w:rPr>
          <w:t>H</w:t>
        </w:r>
        <w:r w:rsidRPr="00A92251">
          <w:rPr>
            <w:rStyle w:val="Hyperlnk"/>
          </w:rPr>
          <w:t>åpets katedral</w:t>
        </w:r>
      </w:hyperlink>
      <w:r>
        <w:t xml:space="preserve">” från Fredrikstad till Göteborg. Katedralen är tillverkad av återvunnen plast och planer finns att anordna kortare vandringar som avslutas vid katedralen, för att bygga vidare på </w:t>
      </w:r>
      <w:r w:rsidR="00577DD9">
        <w:t>”Fridays for future” och ”</w:t>
      </w:r>
      <w:hyperlink r:id="rId10" w:history="1">
        <w:r w:rsidR="00577DD9" w:rsidRPr="00D1545B">
          <w:rPr>
            <w:rStyle w:val="Hyperlnk"/>
          </w:rPr>
          <w:t>Pilgrim’s w</w:t>
        </w:r>
        <w:r w:rsidR="00D1545B" w:rsidRPr="00D1545B">
          <w:rPr>
            <w:rStyle w:val="Hyperlnk"/>
          </w:rPr>
          <w:t>alk for future</w:t>
        </w:r>
      </w:hyperlink>
      <w:r w:rsidR="00D1545B">
        <w:t>”.</w:t>
      </w:r>
    </w:p>
    <w:p w14:paraId="7E699AA3" w14:textId="77777777" w:rsidR="003D4E95" w:rsidRDefault="003D4E95" w:rsidP="003D4E95">
      <w:pPr>
        <w:pStyle w:val="Liststycke"/>
      </w:pPr>
    </w:p>
    <w:p w14:paraId="59D4CEED" w14:textId="67E7D85D" w:rsidR="00FA13DC" w:rsidRDefault="00122A88" w:rsidP="00FA13DC">
      <w:pPr>
        <w:pStyle w:val="Liststycke"/>
        <w:numPr>
          <w:ilvl w:val="0"/>
          <w:numId w:val="1"/>
        </w:numPr>
      </w:pPr>
      <w:r w:rsidRPr="004B136F">
        <w:t xml:space="preserve">Ingegerdsleden </w:t>
      </w:r>
      <w:r w:rsidR="007111C9" w:rsidRPr="004B136F">
        <w:t>i Sigtuna</w:t>
      </w:r>
      <w:r w:rsidR="004B136F" w:rsidRPr="004B136F">
        <w:t xml:space="preserve"> har firat sitt tio</w:t>
      </w:r>
      <w:r w:rsidR="004B136F">
        <w:t xml:space="preserve">årsjubileum </w:t>
      </w:r>
      <w:r w:rsidR="00DA62A6">
        <w:t>med olika programpunkter, som med fördel kan återanvändas fram till 2030.</w:t>
      </w:r>
      <w:r w:rsidR="00BD15ED">
        <w:t xml:space="preserve"> Planer på </w:t>
      </w:r>
      <w:r w:rsidR="003C4755">
        <w:t xml:space="preserve">svensk-norsk </w:t>
      </w:r>
      <w:r w:rsidR="00BD15ED">
        <w:t>k</w:t>
      </w:r>
      <w:r w:rsidR="00DA62A6">
        <w:t>ör</w:t>
      </w:r>
      <w:r w:rsidR="00BD15ED">
        <w:t>sång och teater</w:t>
      </w:r>
      <w:r w:rsidR="003C4755">
        <w:t>manus</w:t>
      </w:r>
      <w:r w:rsidR="00BD15ED">
        <w:t xml:space="preserve">, som med fördel kan </w:t>
      </w:r>
      <w:r w:rsidR="003C4755">
        <w:t>uppföras</w:t>
      </w:r>
      <w:r w:rsidR="005C44ED">
        <w:t xml:space="preserve"> även på andra platser i Sverige och Norg</w:t>
      </w:r>
      <w:r w:rsidR="00470D09">
        <w:t>e</w:t>
      </w:r>
      <w:r w:rsidR="005C44ED">
        <w:t xml:space="preserve"> genom turné.</w:t>
      </w:r>
    </w:p>
    <w:p w14:paraId="6E664FF8" w14:textId="77777777" w:rsidR="006F3EE3" w:rsidRDefault="006F3EE3" w:rsidP="006F3EE3">
      <w:pPr>
        <w:pStyle w:val="Liststycke"/>
      </w:pPr>
    </w:p>
    <w:p w14:paraId="6ED14C3A" w14:textId="78657550" w:rsidR="006F3EE3" w:rsidRPr="004B136F" w:rsidRDefault="00DB72F3" w:rsidP="00FA13DC">
      <w:pPr>
        <w:pStyle w:val="Liststycke"/>
        <w:numPr>
          <w:ilvl w:val="0"/>
          <w:numId w:val="1"/>
        </w:numPr>
      </w:pPr>
      <w:hyperlink r:id="rId11" w:history="1">
        <w:r w:rsidRPr="00DB72F3">
          <w:rPr>
            <w:rStyle w:val="Hyperlnk"/>
          </w:rPr>
          <w:t>Jämt-trönderska historiedagen</w:t>
        </w:r>
      </w:hyperlink>
      <w:r>
        <w:t xml:space="preserve"> </w:t>
      </w:r>
      <w:r w:rsidR="00D123A7">
        <w:t xml:space="preserve">är något som har anordnats sedan 1950-talet i växelvis Sverige och Norge. Det är vanligtvis fler norrmän som närvarar, det vore förstås önskvärt att få upp det </w:t>
      </w:r>
      <w:r w:rsidR="00192655">
        <w:t xml:space="preserve">svenska deltagandet. </w:t>
      </w:r>
      <w:r w:rsidR="000225CF">
        <w:t>Varför inte p</w:t>
      </w:r>
      <w:r w:rsidR="00192655">
        <w:t>locka upp Olavstemat fram till 2030</w:t>
      </w:r>
      <w:r w:rsidR="000225CF">
        <w:t xml:space="preserve">. </w:t>
      </w:r>
    </w:p>
    <w:p w14:paraId="27BD299A" w14:textId="19FEEBFB" w:rsidR="00D74A48" w:rsidRDefault="00D74A48"/>
    <w:p w14:paraId="6F105F5E" w14:textId="5BB027CC" w:rsidR="006F3EE3" w:rsidRDefault="00470D09" w:rsidP="002D60A3">
      <w:pPr>
        <w:pStyle w:val="Rubrik3"/>
      </w:pPr>
      <w:r>
        <w:t>Ytterligare</w:t>
      </w:r>
      <w:r w:rsidR="006F3EE3">
        <w:t xml:space="preserve"> idéer</w:t>
      </w:r>
    </w:p>
    <w:p w14:paraId="49F2B10B" w14:textId="19206F77" w:rsidR="00470D09" w:rsidRPr="00470D09" w:rsidRDefault="00470D09" w:rsidP="00470D09">
      <w:pPr>
        <w:pStyle w:val="Liststycke"/>
        <w:numPr>
          <w:ilvl w:val="0"/>
          <w:numId w:val="2"/>
        </w:numPr>
      </w:pPr>
      <w:r>
        <w:t>E</w:t>
      </w:r>
      <w:r w:rsidRPr="00470D09">
        <w:t>n s</w:t>
      </w:r>
      <w:r w:rsidRPr="00470D09">
        <w:t>egling</w:t>
      </w:r>
      <w:r w:rsidRPr="00470D09">
        <w:t xml:space="preserve"> från </w:t>
      </w:r>
      <w:r>
        <w:t>Sverige till</w:t>
      </w:r>
      <w:r w:rsidRPr="00470D09">
        <w:t xml:space="preserve"> Trondheim </w:t>
      </w:r>
      <w:r>
        <w:t>(</w:t>
      </w:r>
      <w:hyperlink r:id="rId12" w:history="1">
        <w:r w:rsidRPr="00780E56">
          <w:rPr>
            <w:rStyle w:val="Hyperlnk"/>
          </w:rPr>
          <w:t>Kyst</w:t>
        </w:r>
        <w:r w:rsidR="00780E56" w:rsidRPr="00780E56">
          <w:rPr>
            <w:rStyle w:val="Hyperlnk"/>
          </w:rPr>
          <w:t>pilgrims</w:t>
        </w:r>
        <w:r w:rsidRPr="00780E56">
          <w:rPr>
            <w:rStyle w:val="Hyperlnk"/>
          </w:rPr>
          <w:t>leia</w:t>
        </w:r>
      </w:hyperlink>
      <w:r>
        <w:t>)</w:t>
      </w:r>
    </w:p>
    <w:p w14:paraId="79C759D6" w14:textId="3B21F7BD" w:rsidR="00617985" w:rsidRDefault="00617985" w:rsidP="00617985">
      <w:pPr>
        <w:pStyle w:val="Liststycke"/>
        <w:numPr>
          <w:ilvl w:val="0"/>
          <w:numId w:val="2"/>
        </w:numPr>
      </w:pPr>
      <w:hyperlink r:id="rId13" w:history="1">
        <w:r w:rsidRPr="00FE53C9">
          <w:rPr>
            <w:rStyle w:val="Hyperlnk"/>
          </w:rPr>
          <w:t>Arknat</w:t>
        </w:r>
      </w:hyperlink>
      <w:r>
        <w:t xml:space="preserve"> – vindskydd i naturen. Är det möjligt att skapa vindskydd </w:t>
      </w:r>
      <w:r>
        <w:t xml:space="preserve">eller ”övernattningspoddar” </w:t>
      </w:r>
      <w:r>
        <w:t>längs utvalda delsträckor</w:t>
      </w:r>
      <w:r w:rsidR="00DB799D">
        <w:t xml:space="preserve"> på Olofslederna</w:t>
      </w:r>
      <w:r>
        <w:t>?</w:t>
      </w:r>
    </w:p>
    <w:p w14:paraId="44241E90" w14:textId="659D68ED" w:rsidR="006F3EE3" w:rsidRDefault="00470D09" w:rsidP="00470D09">
      <w:pPr>
        <w:pStyle w:val="Liststycke"/>
        <w:numPr>
          <w:ilvl w:val="0"/>
          <w:numId w:val="2"/>
        </w:numPr>
      </w:pPr>
      <w:r>
        <w:t>Tävling</w:t>
      </w:r>
      <w:r w:rsidR="00233554">
        <w:t xml:space="preserve"> eller evenemang på temat svensk-norsk längdskidåkning</w:t>
      </w:r>
    </w:p>
    <w:p w14:paraId="44B01D76" w14:textId="1881936C" w:rsidR="00851D3C" w:rsidRDefault="00242510" w:rsidP="00470D09">
      <w:pPr>
        <w:pStyle w:val="Liststycke"/>
        <w:numPr>
          <w:ilvl w:val="0"/>
          <w:numId w:val="2"/>
        </w:numPr>
      </w:pPr>
      <w:r>
        <w:t>Svensk-norsk u</w:t>
      </w:r>
      <w:r w:rsidR="00851D3C">
        <w:t>nion för en dag</w:t>
      </w:r>
      <w:r>
        <w:t xml:space="preserve"> </w:t>
      </w:r>
      <w:r w:rsidR="001D4A78">
        <w:t>–</w:t>
      </w:r>
      <w:r>
        <w:t xml:space="preserve"> </w:t>
      </w:r>
      <w:r w:rsidR="001D4A78">
        <w:t>visionera kring samarbetsmöjligheter</w:t>
      </w:r>
    </w:p>
    <w:p w14:paraId="66CFAFD6" w14:textId="4856647E" w:rsidR="0050619C" w:rsidRPr="00C976AD" w:rsidRDefault="00780E56" w:rsidP="0050619C">
      <w:pPr>
        <w:pStyle w:val="Liststycke"/>
        <w:numPr>
          <w:ilvl w:val="0"/>
          <w:numId w:val="2"/>
        </w:numPr>
      </w:pPr>
      <w:r>
        <w:t>Intressera</w:t>
      </w:r>
      <w:r w:rsidR="0050619C">
        <w:t xml:space="preserve"> s</w:t>
      </w:r>
      <w:r w:rsidR="0050619C" w:rsidRPr="00C976AD">
        <w:t>läktfors</w:t>
      </w:r>
      <w:r w:rsidR="0050619C">
        <w:t>kare</w:t>
      </w:r>
      <w:r>
        <w:t xml:space="preserve"> för temat</w:t>
      </w:r>
      <w:r w:rsidR="0050619C">
        <w:t xml:space="preserve"> – har man norska anor</w:t>
      </w:r>
      <w:r w:rsidR="0050619C" w:rsidRPr="00C976AD">
        <w:t>?</w:t>
      </w:r>
    </w:p>
    <w:p w14:paraId="39BC4DA1" w14:textId="2129D1EC" w:rsidR="00FE53C9" w:rsidRDefault="005B50D6" w:rsidP="00470D09">
      <w:pPr>
        <w:pStyle w:val="Liststycke"/>
        <w:numPr>
          <w:ilvl w:val="0"/>
          <w:numId w:val="2"/>
        </w:numPr>
      </w:pPr>
      <w:r>
        <w:t xml:space="preserve">Engagera studieförbund för att t ex lägga in information i Den digitale Olavskilden </w:t>
      </w:r>
    </w:p>
    <w:p w14:paraId="069AF9CC" w14:textId="2B326D42" w:rsidR="005B50D6" w:rsidRDefault="005B50D6" w:rsidP="00470D09">
      <w:pPr>
        <w:pStyle w:val="Liststycke"/>
        <w:numPr>
          <w:ilvl w:val="0"/>
          <w:numId w:val="2"/>
        </w:numPr>
      </w:pPr>
      <w:r>
        <w:t>Engagera Riksarkivet, som har e</w:t>
      </w:r>
      <w:r w:rsidR="00E65A8E">
        <w:t>n lokalavdelning i Vadstena, att uppmärksamma svensk-norsk historia. Kanske som komplement till Riksantikvarieämbetet?</w:t>
      </w:r>
    </w:p>
    <w:p w14:paraId="2920B810" w14:textId="0C48BC8C" w:rsidR="00E65A8E" w:rsidRDefault="00E65A8E" w:rsidP="00470D09">
      <w:pPr>
        <w:pStyle w:val="Liststycke"/>
        <w:numPr>
          <w:ilvl w:val="0"/>
          <w:numId w:val="2"/>
        </w:numPr>
      </w:pPr>
      <w:r>
        <w:t>Engagera stiftsantikvarier</w:t>
      </w:r>
      <w:r w:rsidR="006432A2">
        <w:t xml:space="preserve"> att uppmärksamma kyrkornas Olavsarv.</w:t>
      </w:r>
    </w:p>
    <w:p w14:paraId="41BE050A" w14:textId="77777777" w:rsidR="00233554" w:rsidRPr="00470D09" w:rsidRDefault="00233554" w:rsidP="00233554"/>
    <w:p w14:paraId="590E4F8D" w14:textId="16A09325" w:rsidR="00927DCA" w:rsidRDefault="00233554" w:rsidP="00233554">
      <w:pPr>
        <w:pStyle w:val="Rubrik3"/>
      </w:pPr>
      <w:r>
        <w:t>Information om Sankt Olav</w:t>
      </w:r>
    </w:p>
    <w:p w14:paraId="219495DA" w14:textId="7A13633B" w:rsidR="00233554" w:rsidRDefault="00233554" w:rsidP="00233554">
      <w:r>
        <w:t>Deltagare på mötet efterlyste bra informationskällor om Sankt Olav</w:t>
      </w:r>
      <w:r w:rsidR="00813832">
        <w:t>, antingen för självstudier eller för vidare spridning. Tipsades om ”</w:t>
      </w:r>
      <w:hyperlink r:id="rId14" w:history="1">
        <w:r w:rsidR="00813832" w:rsidRPr="006350E3">
          <w:rPr>
            <w:rStyle w:val="Hyperlnk"/>
          </w:rPr>
          <w:t>p</w:t>
        </w:r>
        <w:r w:rsidRPr="006350E3">
          <w:rPr>
            <w:rStyle w:val="Hyperlnk"/>
          </w:rPr>
          <w:t>ilgrimspodden</w:t>
        </w:r>
      </w:hyperlink>
      <w:r w:rsidR="00813832">
        <w:t xml:space="preserve">” </w:t>
      </w:r>
      <w:r w:rsidR="007525CC">
        <w:t xml:space="preserve">hos </w:t>
      </w:r>
      <w:r>
        <w:t>Selånger Pilgrimscentrum</w:t>
      </w:r>
      <w:r w:rsidR="007525CC">
        <w:t xml:space="preserve">. Romboleden tipsade om mobila utställningar, som de kan erbjuda. </w:t>
      </w:r>
    </w:p>
    <w:p w14:paraId="62F3A62D" w14:textId="77777777" w:rsidR="000225CF" w:rsidRPr="00C976AD" w:rsidRDefault="000225CF"/>
    <w:p w14:paraId="478C2660" w14:textId="34CC3C56" w:rsidR="000225CF" w:rsidRDefault="000225CF" w:rsidP="0090176D">
      <w:pPr>
        <w:pStyle w:val="Rubrik3"/>
      </w:pPr>
      <w:r>
        <w:t>Arbetsgrupp/referenspersoner</w:t>
      </w:r>
    </w:p>
    <w:p w14:paraId="4FCA0322" w14:textId="1E2EB0F2" w:rsidR="00851D3C" w:rsidRDefault="000D1A7B">
      <w:r w:rsidRPr="007525CC">
        <w:rPr>
          <w:b/>
          <w:bCs/>
        </w:rPr>
        <w:t>Anna Laurin</w:t>
      </w:r>
      <w:r>
        <w:t>, Västkuststiftelsen</w:t>
      </w:r>
      <w:r w:rsidR="0090176D">
        <w:t xml:space="preserve">, samt </w:t>
      </w:r>
      <w:r w:rsidR="0090176D" w:rsidRPr="007525CC">
        <w:rPr>
          <w:b/>
          <w:bCs/>
        </w:rPr>
        <w:t>Eva Dellmyr</w:t>
      </w:r>
      <w:r w:rsidR="0090176D">
        <w:t xml:space="preserve">, </w:t>
      </w:r>
      <w:r w:rsidR="000D119E">
        <w:t>Romboleden</w:t>
      </w:r>
      <w:r w:rsidR="0090176D">
        <w:t>, anmälde si</w:t>
      </w:r>
      <w:r w:rsidR="00DC612B">
        <w:t xml:space="preserve">tt intresse att </w:t>
      </w:r>
      <w:r w:rsidR="0090176D">
        <w:t xml:space="preserve">tillsammans med någon från </w:t>
      </w:r>
      <w:r w:rsidR="0090176D" w:rsidRPr="006432A2">
        <w:rPr>
          <w:b/>
          <w:bCs/>
        </w:rPr>
        <w:t>Pilgrim i Sverige</w:t>
      </w:r>
      <w:r w:rsidR="0090176D">
        <w:t xml:space="preserve"> </w:t>
      </w:r>
      <w:r w:rsidR="00E2320A">
        <w:t xml:space="preserve">utgöra </w:t>
      </w:r>
      <w:r w:rsidR="002D60A3">
        <w:t>ett</w:t>
      </w:r>
      <w:r w:rsidR="00E2320A">
        <w:t xml:space="preserve"> inledande samarbetsforum</w:t>
      </w:r>
      <w:r w:rsidR="002D60A3">
        <w:t xml:space="preserve">, med ambition att växla upp till en </w:t>
      </w:r>
      <w:r w:rsidR="00E2320A">
        <w:t>arbetsgrupp</w:t>
      </w:r>
      <w:r w:rsidR="00DD68A8">
        <w:t xml:space="preserve"> i ett senare skede. Det är önskvärt att Pilgrim i Sverige, som är kontaktpunkt för den svenska Olofsmärkningen, tar på sig ett samordningsansvar.</w:t>
      </w:r>
    </w:p>
    <w:sectPr w:rsidR="0085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6A93"/>
    <w:multiLevelType w:val="hybridMultilevel"/>
    <w:tmpl w:val="6D0E2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B87"/>
    <w:multiLevelType w:val="hybridMultilevel"/>
    <w:tmpl w:val="63927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954654">
    <w:abstractNumId w:val="0"/>
  </w:num>
  <w:num w:numId="2" w16cid:durableId="83495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48"/>
    <w:rsid w:val="000225CF"/>
    <w:rsid w:val="000D119E"/>
    <w:rsid w:val="000D1A7B"/>
    <w:rsid w:val="00122A88"/>
    <w:rsid w:val="00192655"/>
    <w:rsid w:val="001B08C6"/>
    <w:rsid w:val="001D4A78"/>
    <w:rsid w:val="00233554"/>
    <w:rsid w:val="00242510"/>
    <w:rsid w:val="00286B66"/>
    <w:rsid w:val="002B51F8"/>
    <w:rsid w:val="002D60A3"/>
    <w:rsid w:val="002E722B"/>
    <w:rsid w:val="002F162C"/>
    <w:rsid w:val="003C4755"/>
    <w:rsid w:val="003D4E95"/>
    <w:rsid w:val="00411A77"/>
    <w:rsid w:val="00470D09"/>
    <w:rsid w:val="004B136F"/>
    <w:rsid w:val="0050619C"/>
    <w:rsid w:val="005130F1"/>
    <w:rsid w:val="00546D8B"/>
    <w:rsid w:val="00576853"/>
    <w:rsid w:val="00577DD9"/>
    <w:rsid w:val="005B50D6"/>
    <w:rsid w:val="005C44ED"/>
    <w:rsid w:val="005F2292"/>
    <w:rsid w:val="00617985"/>
    <w:rsid w:val="006350E3"/>
    <w:rsid w:val="006432A2"/>
    <w:rsid w:val="006B23D7"/>
    <w:rsid w:val="006F3EE3"/>
    <w:rsid w:val="007111C9"/>
    <w:rsid w:val="007525CC"/>
    <w:rsid w:val="00780E56"/>
    <w:rsid w:val="00813832"/>
    <w:rsid w:val="00847613"/>
    <w:rsid w:val="00851D3C"/>
    <w:rsid w:val="00890DC4"/>
    <w:rsid w:val="0090176D"/>
    <w:rsid w:val="00927DCA"/>
    <w:rsid w:val="009B2185"/>
    <w:rsid w:val="00A049C4"/>
    <w:rsid w:val="00A92251"/>
    <w:rsid w:val="00B97606"/>
    <w:rsid w:val="00BD15ED"/>
    <w:rsid w:val="00BD3DBD"/>
    <w:rsid w:val="00C976AD"/>
    <w:rsid w:val="00CB112D"/>
    <w:rsid w:val="00CE0EB2"/>
    <w:rsid w:val="00D00964"/>
    <w:rsid w:val="00D123A7"/>
    <w:rsid w:val="00D1545B"/>
    <w:rsid w:val="00D7375D"/>
    <w:rsid w:val="00D74A48"/>
    <w:rsid w:val="00D85ED7"/>
    <w:rsid w:val="00DA62A6"/>
    <w:rsid w:val="00DB72F3"/>
    <w:rsid w:val="00DB799D"/>
    <w:rsid w:val="00DC612B"/>
    <w:rsid w:val="00DD619B"/>
    <w:rsid w:val="00DD68A8"/>
    <w:rsid w:val="00E2320A"/>
    <w:rsid w:val="00E258EF"/>
    <w:rsid w:val="00E65A8E"/>
    <w:rsid w:val="00EC0D90"/>
    <w:rsid w:val="00EF6CCC"/>
    <w:rsid w:val="00F26587"/>
    <w:rsid w:val="00FA13DC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EB0823"/>
  <w15:chartTrackingRefBased/>
  <w15:docId w15:val="{EA5FFADB-931B-40FE-966E-DEC69BEE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74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4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74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4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4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4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4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4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4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4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D74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74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4A4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4A4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4A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4A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4A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4A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74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4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4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4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4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74A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74A4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74A4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4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4A4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74A4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74A4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74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digitaleolavskilden.no/" TargetMode="External"/><Relationship Id="rId13" Type="http://schemas.openxmlformats.org/officeDocument/2006/relationships/hyperlink" Target="https://arkna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sjonaljubileet2030.no/" TargetMode="External"/><Relationship Id="rId12" Type="http://schemas.openxmlformats.org/officeDocument/2006/relationships/hyperlink" Target="https://www.pilegrimsleden.no/artikler/kystleia-landets-viktigaste-pilegrimsv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jamttrond.org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alkforfuture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venskakyrkan.se/goteborgsstift/hapets-katedral" TargetMode="External"/><Relationship Id="rId14" Type="http://schemas.openxmlformats.org/officeDocument/2006/relationships/hyperlink" Target="https://selangerpilgrimscenter.se/utforska-historien/pilgrimspodd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814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///https://nasjonaljubileet2030.no/</vt:lpstr>
      <vt:lpstr>Norge i tusen år – bidrag från Sverige?</vt:lpstr>
      <vt:lpstr>        Idéer, bruttolista</vt:lpstr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Pether Ribbefors</dc:creator>
  <cp:keywords/>
  <dc:description/>
  <cp:lastModifiedBy>Pether Ribbefors</cp:lastModifiedBy>
  <cp:revision>62</cp:revision>
  <dcterms:created xsi:type="dcterms:W3CDTF">2024-11-29T05:12:00Z</dcterms:created>
  <dcterms:modified xsi:type="dcterms:W3CDTF">2024-11-29T07:26:00Z</dcterms:modified>
</cp:coreProperties>
</file>